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88" w:rsidRDefault="00027E88">
      <w:pPr>
        <w:spacing w:after="200" w:line="276" w:lineRule="auto"/>
      </w:pPr>
      <w:r>
        <w:rPr>
          <w:noProof/>
          <w:lang w:eastAsia="ru-RU"/>
        </w:rPr>
        <w:drawing>
          <wp:inline distT="0" distB="0" distL="0" distR="0">
            <wp:extent cx="6570345" cy="9291320"/>
            <wp:effectExtent l="19050" t="0" r="1905" b="0"/>
            <wp:docPr id="1" name="Рисунок 0" descr="67ee78efd4ebbe7afe9d7a0ae16c623a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7ee78efd4ebbe7afe9d7a0ae16c623a-1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70345" cy="929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 w:rsidR="00390B3E" w:rsidRDefault="00390B3E" w:rsidP="00390B3E"/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 -Федерального государственного образовательного стандарта среднего общего образования;</w:t>
      </w:r>
    </w:p>
    <w:p w:rsidR="00390B3E" w:rsidRPr="009C03CA" w:rsidRDefault="00390B3E" w:rsidP="00390B3E">
      <w:pPr>
        <w:spacing w:after="0" w:line="240" w:lineRule="auto"/>
        <w:ind w:firstLine="567"/>
        <w:jc w:val="both"/>
        <w:rPr>
          <w:i/>
          <w:sz w:val="26"/>
          <w:szCs w:val="26"/>
        </w:rPr>
      </w:pPr>
      <w:r w:rsidRPr="009C03CA">
        <w:rPr>
          <w:sz w:val="26"/>
          <w:szCs w:val="26"/>
        </w:rPr>
        <w:t xml:space="preserve">- </w:t>
      </w:r>
      <w:r w:rsidRPr="009C03CA">
        <w:rPr>
          <w:rFonts w:ascii="Times New Roman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spacing w:val="-2"/>
          <w:sz w:val="26"/>
          <w:szCs w:val="26"/>
        </w:rPr>
        <w:t>;</w:t>
      </w:r>
      <w:r>
        <w:rPr>
          <w:i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приказ № 1025 от 24.12.2024 г., входит в УГС 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подготовки специалистов среднего звена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, 2025 </w:t>
      </w:r>
      <w:r>
        <w:rPr>
          <w:rFonts w:ascii="Times New Roman" w:hAnsi="Times New Roman" w:cs="Times New Roman"/>
          <w:sz w:val="26"/>
          <w:szCs w:val="26"/>
        </w:rPr>
        <w:t>г.;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Calibri" w:eastAsia="Calibri" w:hAnsi="Calibri" w:cs="Times New Roman"/>
          <w:sz w:val="28"/>
          <w:szCs w:val="28"/>
        </w:rPr>
        <w:t>-</w:t>
      </w:r>
      <w:r w:rsidRPr="00390B3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185307">
        <w:rPr>
          <w:rFonts w:ascii="Times New Roman" w:eastAsia="Calibri" w:hAnsi="Times New Roman" w:cs="Times New Roman"/>
          <w:sz w:val="26"/>
          <w:szCs w:val="26"/>
        </w:rPr>
        <w:t>примерной рабочей программы общеобразовательной дисциплины «Обществознание»  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; </w:t>
      </w:r>
    </w:p>
    <w:p w:rsidR="00390B3E" w:rsidRPr="00AA0838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5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390B3E" w:rsidRPr="006D1AAC" w:rsidRDefault="00390B3E" w:rsidP="00390B3E">
      <w:pPr>
        <w:spacing w:after="20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390B3E" w:rsidRPr="006D1AAC" w:rsidRDefault="00390B3E" w:rsidP="00390B3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</w:p>
    <w:p w:rsidR="00390B3E" w:rsidRDefault="00390B3E" w:rsidP="00390B3E">
      <w:pPr>
        <w:spacing w:after="20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Организация - разработчик: ГАПОУ «Казанский политехнический колледж» </w:t>
      </w:r>
    </w:p>
    <w:p w:rsidR="00390B3E" w:rsidRDefault="00390B3E" w:rsidP="00390B3E">
      <w:pPr>
        <w:rPr>
          <w:rFonts w:ascii="Times New Roman" w:eastAsia="Calibri" w:hAnsi="Times New Roman" w:cs="Times New Roman"/>
          <w:color w:val="000000"/>
          <w:sz w:val="26"/>
          <w:szCs w:val="26"/>
        </w:rPr>
      </w:pPr>
      <w:r>
        <w:rPr>
          <w:rFonts w:ascii="Times New Roman" w:eastAsia="Calibri" w:hAnsi="Times New Roman" w:cs="Times New Roman"/>
          <w:color w:val="000000"/>
          <w:sz w:val="26"/>
          <w:szCs w:val="26"/>
        </w:rPr>
        <w:br w:type="page"/>
      </w:r>
    </w:p>
    <w:p w:rsidR="00390B3E" w:rsidRPr="00185307" w:rsidRDefault="00390B3E" w:rsidP="00390B3E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7668"/>
        <w:gridCol w:w="1903"/>
      </w:tblGrid>
      <w:tr w:rsidR="00390B3E" w:rsidRPr="00185307" w:rsidTr="00E81071">
        <w:tc>
          <w:tcPr>
            <w:tcW w:w="7668" w:type="dxa"/>
          </w:tcPr>
          <w:p w:rsidR="00390B3E" w:rsidRPr="00185307" w:rsidRDefault="00390B3E" w:rsidP="00E81071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стр.</w:t>
            </w:r>
          </w:p>
        </w:tc>
      </w:tr>
      <w:tr w:rsidR="00390B3E" w:rsidRPr="00185307" w:rsidTr="00E81071">
        <w:tc>
          <w:tcPr>
            <w:tcW w:w="7668" w:type="dxa"/>
          </w:tcPr>
          <w:p w:rsidR="00390B3E" w:rsidRPr="00185307" w:rsidRDefault="00390B3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</w:tr>
      <w:tr w:rsidR="00390B3E" w:rsidRPr="00185307" w:rsidTr="00E81071">
        <w:tc>
          <w:tcPr>
            <w:tcW w:w="7668" w:type="dxa"/>
          </w:tcPr>
          <w:p w:rsidR="00390B3E" w:rsidRPr="00185307" w:rsidRDefault="00390B3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390B3E" w:rsidRPr="00185307" w:rsidRDefault="00390B3E" w:rsidP="00E81071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6</w:t>
            </w:r>
          </w:p>
        </w:tc>
      </w:tr>
      <w:tr w:rsidR="00390B3E" w:rsidRPr="00185307" w:rsidTr="00E81071">
        <w:trPr>
          <w:trHeight w:val="670"/>
        </w:trPr>
        <w:tc>
          <w:tcPr>
            <w:tcW w:w="7668" w:type="dxa"/>
          </w:tcPr>
          <w:p w:rsidR="00390B3E" w:rsidRPr="00185307" w:rsidRDefault="00390B3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390B3E" w:rsidRPr="00185307" w:rsidRDefault="00390B3E" w:rsidP="00E81071">
            <w:pPr>
              <w:keepNext/>
              <w:tabs>
                <w:tab w:val="num" w:pos="0"/>
              </w:tabs>
              <w:autoSpaceDE w:val="0"/>
              <w:autoSpaceDN w:val="0"/>
              <w:spacing w:after="0" w:line="256" w:lineRule="auto"/>
              <w:ind w:left="284" w:firstLine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11</w:t>
            </w:r>
          </w:p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390B3E" w:rsidRPr="00185307" w:rsidTr="00E81071">
        <w:tc>
          <w:tcPr>
            <w:tcW w:w="7668" w:type="dxa"/>
          </w:tcPr>
          <w:p w:rsidR="00390B3E" w:rsidRPr="00185307" w:rsidRDefault="00390B3E" w:rsidP="00E81071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0" w:line="256" w:lineRule="auto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390B3E" w:rsidRPr="00185307" w:rsidRDefault="00390B3E" w:rsidP="00E81071">
            <w:pPr>
              <w:keepNext/>
              <w:autoSpaceDE w:val="0"/>
              <w:autoSpaceDN w:val="0"/>
              <w:spacing w:after="0" w:line="256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13</w:t>
            </w:r>
          </w:p>
        </w:tc>
      </w:tr>
    </w:tbl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after="200" w:line="276" w:lineRule="auto"/>
        <w:rPr>
          <w:rFonts w:ascii="Times New Roman" w:eastAsia="Calibri" w:hAnsi="Times New Roman" w:cs="Times New Roman"/>
          <w:b/>
          <w:caps/>
        </w:rPr>
      </w:pPr>
    </w:p>
    <w:p w:rsidR="00390B3E" w:rsidRPr="00185307" w:rsidRDefault="00390B3E" w:rsidP="00390B3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aps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390B3E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Обществознание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1.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09.02.13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Интеграция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решений</w:t>
      </w:r>
      <w:r w:rsidRPr="009C03CA">
        <w:rPr>
          <w:rFonts w:ascii="Times New Roman" w:hAnsi="Times New Roman" w:cs="Times New Roman"/>
          <w:spacing w:val="-9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с</w:t>
      </w:r>
      <w:r w:rsidRPr="009C03CA">
        <w:rPr>
          <w:rFonts w:ascii="Times New Roman" w:hAnsi="Times New Roman" w:cs="Times New Roman"/>
          <w:spacing w:val="-10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z w:val="26"/>
          <w:szCs w:val="26"/>
        </w:rPr>
        <w:t>применением технологий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и</w:t>
      </w:r>
      <w:r w:rsidRPr="009C03CA">
        <w:rPr>
          <w:rFonts w:ascii="Times New Roman" w:hAnsi="Times New Roman" w:cs="Times New Roman"/>
          <w:sz w:val="26"/>
          <w:szCs w:val="26"/>
        </w:rPr>
        <w:t>скусственного</w:t>
      </w:r>
      <w:r w:rsidRPr="009C03CA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9C03CA">
        <w:rPr>
          <w:rFonts w:ascii="Times New Roman" w:hAnsi="Times New Roman" w:cs="Times New Roman"/>
          <w:spacing w:val="-2"/>
          <w:sz w:val="26"/>
          <w:szCs w:val="26"/>
        </w:rPr>
        <w:t>интеллекта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 и входит в укрупненную группу </w:t>
      </w:r>
      <w:r>
        <w:rPr>
          <w:rFonts w:ascii="Times New Roman" w:hAnsi="Times New Roman" w:cs="Times New Roman"/>
          <w:color w:val="000000"/>
          <w:sz w:val="26"/>
          <w:szCs w:val="26"/>
        </w:rPr>
        <w:t xml:space="preserve">09.00.00 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9C03CA">
        <w:rPr>
          <w:rFonts w:ascii="Times New Roman" w:hAnsi="Times New Roman" w:cs="Times New Roman"/>
          <w:sz w:val="26"/>
          <w:szCs w:val="26"/>
        </w:rPr>
        <w:t>нформатика и вычислительная техника</w:t>
      </w:r>
      <w:r w:rsidRPr="006D1AAC">
        <w:rPr>
          <w:rFonts w:ascii="Times New Roman" w:eastAsia="Calibri" w:hAnsi="Times New Roman" w:cs="Times New Roman"/>
          <w:sz w:val="26"/>
          <w:szCs w:val="26"/>
        </w:rPr>
        <w:t>.</w:t>
      </w:r>
    </w:p>
    <w:p w:rsidR="00390B3E" w:rsidRPr="00185307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6D1AAC">
        <w:rPr>
          <w:rFonts w:ascii="Times New Roman" w:eastAsia="Calibri" w:hAnsi="Times New Roman" w:cs="Times New Roman"/>
          <w:sz w:val="26"/>
          <w:szCs w:val="26"/>
        </w:rPr>
        <w:t>«</w:t>
      </w:r>
      <w:r>
        <w:rPr>
          <w:rFonts w:ascii="Times New Roman" w:eastAsia="Calibri" w:hAnsi="Times New Roman" w:cs="Times New Roman"/>
          <w:sz w:val="26"/>
          <w:szCs w:val="26"/>
        </w:rPr>
        <w:t>Обществознание</w:t>
      </w: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» </w:t>
      </w:r>
      <w:r w:rsidRPr="006D1AAC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6D1AAC">
        <w:rPr>
          <w:rFonts w:ascii="Times New Roman" w:eastAsia="Calibri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Pr="00185307">
        <w:rPr>
          <w:rFonts w:ascii="Times New Roman" w:eastAsia="Calibri" w:hAnsi="Times New Roman" w:cs="Times New Roman"/>
          <w:sz w:val="26"/>
          <w:szCs w:val="26"/>
          <w:u w:val="single"/>
        </w:rPr>
        <w:t>технологический.</w:t>
      </w:r>
    </w:p>
    <w:p w:rsidR="00390B3E" w:rsidRPr="00185307" w:rsidRDefault="00390B3E" w:rsidP="00390B3E">
      <w:pPr>
        <w:spacing w:after="0" w:line="240" w:lineRule="auto"/>
        <w:ind w:firstLine="567"/>
        <w:rPr>
          <w:rFonts w:ascii="Calibri" w:eastAsia="Calibri" w:hAnsi="Calibri" w:cs="Times New Roman"/>
          <w:sz w:val="26"/>
          <w:szCs w:val="26"/>
        </w:rPr>
      </w:pP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абочая программа общеобразовательной учебной дисциплины «Обществознание» является частью основной профессиональной образовательной программы ППССЗ для  среднего профессионального образования и входит </w:t>
      </w:r>
      <w:r w:rsidRPr="00185307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0B3E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390B3E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390B3E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Основной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целью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изучения обществознания в организациях среднего профессионального образования является освоение обучающимися знаний о российском обществе и особенностях его развития в современных условиях, различных аспектах взаимодействия людей друг с другом и с основными социальными институтами, содействие формированию способности к рефлексии, оценке своих возможностей в повседневной и профессиональной деятельности.</w:t>
      </w:r>
    </w:p>
    <w:p w:rsidR="00390B3E" w:rsidRPr="00736A27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>Ключевыми задачами изучения обществознания являются:</w:t>
      </w:r>
    </w:p>
    <w:p w:rsidR="00390B3E" w:rsidRPr="00736A27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воспитание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общероссийской идентичности, гражданской ответственности, основанной на идеях патриотизма, гордости за достижения страны в различных областях жизни; приверженности демократическим ценностям, закрепленным в Конституции Российской Федерации;</w:t>
      </w:r>
    </w:p>
    <w:p w:rsidR="00390B3E" w:rsidRPr="00736A27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освоение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знаний об обществе и человеке, формирование целостной картины общества; </w:t>
      </w:r>
    </w:p>
    <w:p w:rsidR="00390B3E" w:rsidRPr="00736A27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овладение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умениями получать, анализировать, интерпретировать и систематизировать социальную информацию из различных источников, преобразовывать ее и использовать для самостоятельного решения учебно-познавательных, исследовательских и жизненных задач;</w:t>
      </w:r>
    </w:p>
    <w:p w:rsidR="00390B3E" w:rsidRPr="00736A27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совершенствование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опыта применения полученных знаний и умений при анализе и оценке жизненных ситуаций, социальных фактов, поведения людей и собственных поступков в различных областях общественной жизни с учётом профессиональной направленности организации среднего профессионального образования;</w:t>
      </w:r>
    </w:p>
    <w:p w:rsidR="00390B3E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Pr="00736A2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становление</w:t>
      </w:r>
      <w:r w:rsidRPr="00736A2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духовно-нравственных позиций и приоритетов личности в период ранней юности, выработка интереса к освоению социальных и гуманитарных дисциплин, развитие мотивации к предстоящему самоопределению. </w:t>
      </w:r>
    </w:p>
    <w:p w:rsidR="00390B3E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36A27">
        <w:rPr>
          <w:rFonts w:ascii="Times New Roman" w:eastAsia="Calibri" w:hAnsi="Times New Roman" w:cs="Times New Roman"/>
          <w:sz w:val="26"/>
          <w:szCs w:val="26"/>
        </w:rPr>
        <w:t xml:space="preserve">Освоение содержания учебной дисциплины «Обществознание» обеспечивает достижение студентами следующих результатов: </w:t>
      </w:r>
    </w:p>
    <w:p w:rsidR="00390B3E" w:rsidRPr="00AF0B4F" w:rsidRDefault="00390B3E" w:rsidP="00390B3E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hd w:val="clear" w:color="auto" w:fill="FFFFFF"/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736A27">
        <w:rPr>
          <w:rFonts w:ascii="Times New Roman" w:eastAsia="Calibri" w:hAnsi="Times New Roman" w:cs="Times New Roman"/>
          <w:b/>
          <w:sz w:val="26"/>
          <w:szCs w:val="26"/>
        </w:rPr>
        <w:lastRenderedPageBreak/>
        <w:t xml:space="preserve"> •  личностных: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мировоззрения, соответствующего современному уровню развития общественной науки и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российская гражданская идентичность, патриотизм, уважение к своему народу, чувство ответственности перед Родиной, уважение государственных символов (герба, флага, гимна);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гражданская позиция в качестве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общечеловеческие, гуманистические и демократические ценности; </w:t>
      </w:r>
      <w:proofErr w:type="gramEnd"/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− готовность и способность к саморазвитию и самовоспитанию в соответствии с общечеловеческими ценностями и идеалами гражданского общества, к самостоятельной, творческой и ответственной деятельности; сознательное отношение к непрерывному образованию профессиональной и общественной деятельности; как условию успешной − 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ответственное отношение к созданию семьи на основе осознанного принятия ценностей семейной жизни;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•  </w:t>
      </w:r>
      <w:proofErr w:type="spellStart"/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метапредметных</w:t>
      </w:r>
      <w:proofErr w:type="spellEnd"/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навыками познавательной, учебно-исследовательской и проектной деятельности в сфере общественных наук,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готовность и способность к самостоятельной информационно-познавательной деятельности, включая умение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  <w:proofErr w:type="gramEnd"/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определять назначение и функции различных социальных, экономических и правовых институтов;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умение самостоятельно оценивать и принимать решения, определяющие стратегию поведения, с учетом гражданских и нравственных ценностей;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языковыми средствами: умение ясно, логично и точно излагать свою точку зрения, использовать адекватные языковые средства, понятийный аппарат обществознания;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•  предметных: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знаний об обществе как целостной развивающейся системе в единстве и взаимодействии его основных сфер и институтов; − владение базовым понятийным аппаратом социальных наук;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− владение умениями выявлять причинно-следственные, функциональные, иерархические и другие связи социальных объектов и процессов;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об основных тенденциях и возможных перспективах развития мирового сообщества в глобальном мире;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представлений о методах познания социальных явлений и процессов; </w:t>
      </w:r>
    </w:p>
    <w:p w:rsidR="00390B3E" w:rsidRDefault="00390B3E" w:rsidP="00390B3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− владение умениями применять полученные знания в повседневной жизни, прогнозировать последствия принимаемых решений; − </w:t>
      </w:r>
      <w:proofErr w:type="spellStart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>сформированнность</w:t>
      </w:r>
      <w:proofErr w:type="spellEnd"/>
      <w:r w:rsidRPr="00AF0B4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навыков оценивания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развития.</w:t>
      </w:r>
    </w:p>
    <w:p w:rsidR="00390B3E" w:rsidRDefault="00390B3E" w:rsidP="00390B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Выпускник, освоивший учебную дисциплину «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Обществознание</w:t>
      </w:r>
      <w:r w:rsidRPr="00AF0B4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должен обладать </w:t>
      </w:r>
      <w:r w:rsidRPr="00AF0B4F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компетенциями:</w:t>
      </w:r>
    </w:p>
    <w:p w:rsidR="00390B3E" w:rsidRPr="00185307" w:rsidRDefault="00390B3E" w:rsidP="00390B3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01. Выбирать способы решения задач профессиональной деятельности применительно к различным контекстам;</w:t>
      </w:r>
    </w:p>
    <w:p w:rsidR="00390B3E" w:rsidRPr="00185307" w:rsidRDefault="00390B3E" w:rsidP="00390B3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:rsidR="00390B3E" w:rsidRPr="00185307" w:rsidRDefault="00390B3E" w:rsidP="00390B3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04. Эффективно взаимодействовать и работать в коллективе и команде;</w:t>
      </w:r>
    </w:p>
    <w:p w:rsidR="00390B3E" w:rsidRPr="00185307" w:rsidRDefault="00390B3E" w:rsidP="00390B3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:rsidR="00390B3E" w:rsidRDefault="00390B3E" w:rsidP="00390B3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ОК 06. Проявлять гражданско-патриотическую позицию, демонстрировать осознанное поведение на основе традиционных российских духовно-нравственных 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Содержание дисциплины имеет межпредметные связи с дисциплинами общеобразовательного цикла «</w:t>
      </w:r>
      <w:r>
        <w:rPr>
          <w:rFonts w:ascii="Times New Roman" w:eastAsia="Calibri" w:hAnsi="Times New Roman" w:cs="Times New Roman"/>
          <w:bCs/>
          <w:iCs/>
          <w:sz w:val="26"/>
          <w:szCs w:val="26"/>
        </w:rPr>
        <w:t>Литература</w:t>
      </w: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», «История».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90B3E" w:rsidRPr="006D1AAC" w:rsidRDefault="00390B3E" w:rsidP="00390B3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6D1AAC">
        <w:rPr>
          <w:rFonts w:ascii="Times New Roman" w:eastAsia="Calibri" w:hAnsi="Times New Roman" w:cs="Times New Roman"/>
          <w:bCs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технологий.</w:t>
      </w:r>
    </w:p>
    <w:p w:rsidR="00390B3E" w:rsidRPr="00AF0B4F" w:rsidRDefault="00390B3E" w:rsidP="00390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390B3E" w:rsidRPr="00185307" w:rsidRDefault="00390B3E" w:rsidP="00390B3E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both"/>
        <w:rPr>
          <w:rFonts w:ascii="Calibri" w:eastAsia="Calibri" w:hAnsi="Calibri" w:cs="Times New Roman"/>
          <w:sz w:val="26"/>
          <w:szCs w:val="26"/>
        </w:rPr>
      </w:pP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максимальной учебной нагрузки </w:t>
      </w:r>
      <w:proofErr w:type="gramStart"/>
      <w:r w:rsidRPr="00185307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 xml:space="preserve">36 </w:t>
      </w:r>
      <w:r w:rsidRPr="00185307">
        <w:rPr>
          <w:rFonts w:ascii="Times New Roman" w:eastAsia="Calibri" w:hAnsi="Times New Roman" w:cs="Times New Roman"/>
          <w:sz w:val="26"/>
          <w:szCs w:val="26"/>
        </w:rPr>
        <w:t>часов, в том числе: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185307">
        <w:rPr>
          <w:rFonts w:ascii="Times New Roman" w:eastAsia="Calibri" w:hAnsi="Times New Roman" w:cs="Times New Roman"/>
          <w:sz w:val="26"/>
          <w:szCs w:val="26"/>
        </w:rPr>
        <w:t>обучающегося</w:t>
      </w:r>
      <w:proofErr w:type="gramEnd"/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 </w:t>
      </w:r>
      <w:r w:rsidRPr="00185307">
        <w:rPr>
          <w:rFonts w:ascii="Times New Roman" w:eastAsia="Calibri" w:hAnsi="Times New Roman" w:cs="Times New Roman"/>
          <w:b/>
          <w:sz w:val="26"/>
          <w:szCs w:val="26"/>
        </w:rPr>
        <w:t>36</w:t>
      </w:r>
      <w:r w:rsidRPr="00185307">
        <w:rPr>
          <w:rFonts w:ascii="Times New Roman" w:eastAsia="Calibri" w:hAnsi="Times New Roman" w:cs="Times New Roman"/>
          <w:sz w:val="26"/>
          <w:szCs w:val="26"/>
        </w:rPr>
        <w:t xml:space="preserve"> часов;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line="256" w:lineRule="auto"/>
        <w:ind w:left="36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</w:rPr>
        <w:tab/>
      </w:r>
      <w:r w:rsidRPr="00185307">
        <w:rPr>
          <w:rFonts w:ascii="Times New Roman" w:eastAsia="Calibri" w:hAnsi="Times New Roman" w:cs="Times New Roman"/>
        </w:rPr>
        <w:tab/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</w:rPr>
      </w:pPr>
    </w:p>
    <w:p w:rsidR="00390B3E" w:rsidRDefault="00390B3E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lastRenderedPageBreak/>
        <w:t>2.СТРУКТУРА И СОДЕРЖАНИЕ УЧЕБНОЙ ДИСЦИПЛИНЫ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ind w:left="-180"/>
        <w:jc w:val="both"/>
        <w:rPr>
          <w:rFonts w:ascii="Times New Roman" w:eastAsia="Calibri" w:hAnsi="Times New Roman" w:cs="Times New Roman"/>
        </w:rPr>
      </w:pPr>
      <w:r w:rsidRPr="00185307">
        <w:rPr>
          <w:rFonts w:ascii="Times New Roman" w:eastAsia="Calibri" w:hAnsi="Times New Roman" w:cs="Times New Roman"/>
          <w:b/>
          <w:sz w:val="28"/>
          <w:szCs w:val="28"/>
        </w:rPr>
        <w:t>2.1. Объем учебной дисциплины и виды учебной работы</w:t>
      </w:r>
    </w:p>
    <w:tbl>
      <w:tblPr>
        <w:tblW w:w="97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7"/>
        <w:gridCol w:w="2508"/>
      </w:tblGrid>
      <w:tr w:rsidR="00390B3E" w:rsidRPr="00185307" w:rsidTr="00E81071">
        <w:trPr>
          <w:trHeight w:val="460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Объем часов</w:t>
            </w:r>
          </w:p>
        </w:tc>
      </w:tr>
      <w:tr w:rsidR="00390B3E" w:rsidRPr="00185307" w:rsidTr="00E81071">
        <w:trPr>
          <w:trHeight w:val="285"/>
        </w:trPr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390B3E" w:rsidRPr="00185307" w:rsidTr="00E8107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b/>
                <w:iCs/>
                <w:sz w:val="28"/>
                <w:szCs w:val="28"/>
              </w:rPr>
              <w:t>36</w:t>
            </w:r>
          </w:p>
        </w:tc>
      </w:tr>
      <w:tr w:rsidR="00390B3E" w:rsidRPr="00185307" w:rsidTr="00E8107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</w:p>
        </w:tc>
      </w:tr>
      <w:tr w:rsidR="00390B3E" w:rsidRPr="00185307" w:rsidTr="00E8107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24</w:t>
            </w:r>
          </w:p>
        </w:tc>
      </w:tr>
      <w:tr w:rsidR="00390B3E" w:rsidRPr="00185307" w:rsidTr="00E8107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занятия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10</w:t>
            </w:r>
          </w:p>
        </w:tc>
      </w:tr>
      <w:tr w:rsidR="00390B3E" w:rsidRPr="00185307" w:rsidTr="00E8107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Профессионально </w:t>
            </w: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ab/>
              <w:t>ориентированное содержание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6</w:t>
            </w:r>
          </w:p>
        </w:tc>
      </w:tr>
      <w:tr w:rsidR="00390B3E" w:rsidRPr="00185307" w:rsidTr="00E81071">
        <w:tc>
          <w:tcPr>
            <w:tcW w:w="71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sz w:val="28"/>
                <w:szCs w:val="28"/>
              </w:rPr>
              <w:t>консультации</w:t>
            </w:r>
          </w:p>
        </w:tc>
        <w:tc>
          <w:tcPr>
            <w:tcW w:w="25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2</w:t>
            </w:r>
          </w:p>
        </w:tc>
      </w:tr>
      <w:tr w:rsidR="00390B3E" w:rsidRPr="00185307" w:rsidTr="00E8107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185307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</w:rPr>
      </w:pPr>
    </w:p>
    <w:p w:rsidR="00390B3E" w:rsidRPr="00185307" w:rsidRDefault="00390B3E" w:rsidP="00390B3E">
      <w:pPr>
        <w:spacing w:after="0" w:line="256" w:lineRule="auto"/>
        <w:rPr>
          <w:rFonts w:ascii="Times New Roman" w:eastAsia="Calibri" w:hAnsi="Times New Roman" w:cs="Times New Roman"/>
        </w:rPr>
        <w:sectPr w:rsidR="00390B3E" w:rsidRPr="00185307" w:rsidSect="00DA4C48">
          <w:pgSz w:w="11906" w:h="16838"/>
          <w:pgMar w:top="426" w:right="850" w:bottom="1134" w:left="709" w:header="708" w:footer="708" w:gutter="0"/>
          <w:cols w:space="720"/>
        </w:sectPr>
      </w:pPr>
    </w:p>
    <w:p w:rsidR="00390B3E" w:rsidRPr="00185307" w:rsidRDefault="00390B3E" w:rsidP="00390B3E">
      <w:pPr>
        <w:keepNext/>
        <w:keepLines/>
        <w:spacing w:after="0" w:line="256" w:lineRule="auto"/>
        <w:ind w:left="-115"/>
        <w:jc w:val="both"/>
        <w:outlineLvl w:val="0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2.2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Тематический план и содержание учеб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ной дисциплины </w:t>
      </w: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Обществознание</w:t>
      </w: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4" w:type="dxa"/>
        </w:tblCellMar>
        <w:tblLook w:val="04A0"/>
      </w:tblPr>
      <w:tblGrid>
        <w:gridCol w:w="4143"/>
        <w:gridCol w:w="8600"/>
        <w:gridCol w:w="1042"/>
        <w:gridCol w:w="1224"/>
      </w:tblGrid>
      <w:tr w:rsidR="00390B3E" w:rsidRPr="00185307" w:rsidTr="00E81071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Наименование разделов и тем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Содержание учебного материала лабораторные и практические работы, самостоятельные работы обучающегося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Объем часов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Уровень усвоения </w:t>
            </w:r>
          </w:p>
        </w:tc>
      </w:tr>
      <w:tr w:rsidR="00390B3E" w:rsidRPr="00185307" w:rsidTr="00E81071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4 </w:t>
            </w:r>
          </w:p>
        </w:tc>
      </w:tr>
      <w:tr w:rsidR="00390B3E" w:rsidRPr="00185307" w:rsidTr="00E81071">
        <w:trPr>
          <w:trHeight w:val="720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90B3E" w:rsidRPr="00185307" w:rsidTr="00E81071">
        <w:trPr>
          <w:trHeight w:val="115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1.1. Природа человека, врожденные и приобретенные качества.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Философские представления о социальных качествах человека. Человек, индивид, личность. Деятельность и мышление. Виды деятельности. Творчество. </w:t>
            </w:r>
          </w:p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Проблема познаваемости мира. Понятие истины ее критерии. Мировоззрение. </w:t>
            </w:r>
          </w:p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Профессионально ориентированное содержание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.</w:t>
            </w:r>
          </w:p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proofErr w:type="gram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Д</w:t>
            </w:r>
            <w:proofErr w:type="gram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ля всех профилей – Выбор профессии. Профессиональное самоопределение. Учет особенностей характера в профессиональной деятельности мастера по ремонту и обслуживанию инженерных систем жилищно-коммунального хозяйства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1.2. Общество как сложная система.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3-4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№1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90B3E" w:rsidRPr="00185307" w:rsidTr="00E81071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5-6 Цивилизация (понятие и классификация),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цивилизационный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и </w:t>
            </w:r>
            <w:proofErr w:type="gram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формационный</w:t>
            </w:r>
            <w:proofErr w:type="gram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подходы изучения общества.  Особенности современного мира. </w:t>
            </w:r>
          </w:p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Антиглобализм. Терроризм как важнейшая угроза современной цивилизации.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2. Основы знаний о духовной культуры человека и общества.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90B3E" w:rsidRPr="00185307" w:rsidTr="00E81071">
        <w:trPr>
          <w:trHeight w:val="725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2.1. Духовная культура личности и общества.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7-8 Понятие культуры. Духовная культура личности и общества, ее значение в общественной жизни.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994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2.2. Наука и образование в современном мире.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9 Наука. Естественные и социально – гуманитарные науки. Образование как способ передачи знаний и опыта.  </w:t>
            </w:r>
          </w:p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90B3E" w:rsidRPr="00185307" w:rsidRDefault="00390B3E" w:rsidP="00E81071">
            <w:pPr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10 Культура общения, труда, учебы, поведения в обществе. Этикет в профессиональной деятельности мастера по ремонту и обслуживанию инженерных систем жилищно-коммунального 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хозяйства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127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11- 12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2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:</w:t>
            </w:r>
            <w:r w:rsidRPr="00185307">
              <w:rPr>
                <w:rFonts w:ascii="Times New Roman" w:eastAsia="Calibri" w:hAnsi="Times New Roman"/>
                <w:i/>
                <w:color w:val="000000"/>
                <w:sz w:val="26"/>
                <w:szCs w:val="26"/>
                <w:lang w:eastAsia="ru-RU"/>
              </w:rPr>
              <w:t>.</w:t>
            </w:r>
            <w:r w:rsidRPr="00185307">
              <w:rPr>
                <w:rFonts w:ascii="Times New Roman" w:eastAsia="Calibri" w:hAnsi="Times New Roman"/>
                <w:sz w:val="26"/>
                <w:szCs w:val="26"/>
              </w:rPr>
              <w:t xml:space="preserve">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</w:t>
            </w:r>
          </w:p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90B3E" w:rsidRPr="00185307" w:rsidTr="00E81071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Раздел 3. Социальные отношения.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90B3E" w:rsidRPr="00185307" w:rsidRDefault="00390B3E" w:rsidP="00390B3E">
      <w:pPr>
        <w:spacing w:after="0" w:line="256" w:lineRule="auto"/>
        <w:ind w:left="-1248" w:right="1383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TableGrid"/>
        <w:tblW w:w="15009" w:type="dxa"/>
        <w:tblInd w:w="-115" w:type="dxa"/>
        <w:tblCellMar>
          <w:top w:w="12" w:type="dxa"/>
          <w:left w:w="106" w:type="dxa"/>
          <w:right w:w="51" w:type="dxa"/>
        </w:tblCellMar>
        <w:tblLook w:val="04A0"/>
      </w:tblPr>
      <w:tblGrid>
        <w:gridCol w:w="4143"/>
        <w:gridCol w:w="8600"/>
        <w:gridCol w:w="1042"/>
        <w:gridCol w:w="1224"/>
      </w:tblGrid>
      <w:tr w:rsidR="00390B3E" w:rsidRPr="00185307" w:rsidTr="00E81071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3.1. Социальная роль и стратификация.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13 -14 Социальные отношения. Понятие о социальных общностях и группах. Социальная стратификация. Социальная мобильность.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after="158" w:line="280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15  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 </w:t>
            </w:r>
          </w:p>
          <w:p w:rsidR="00390B3E" w:rsidRPr="00185307" w:rsidRDefault="00390B3E" w:rsidP="00E81071">
            <w:pPr>
              <w:spacing w:after="158" w:line="280" w:lineRule="auto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>Профессионально ориентированное содержание</w:t>
            </w:r>
          </w:p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16 Престиж профессиональной деятельности. Социальные роли человека в трудовом коллективе. Возможности профессионального роста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Тема 3.2. Социальные нормы и конфликты 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61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Девиантное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девиантного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поведения среди молодежи.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19 Социальный конфликт. Причины и истоки возникновения социальных конфликтов</w:t>
            </w:r>
          </w:p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20 Конфликты в трудовых коллективах и пути их преодоления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3.3 Важнейшие социальные общности и группы.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21 -22 Молодежь как социальная группа. Особенности молодежной политики в Российской Федерации.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99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6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23- 24 </w:t>
            </w: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№3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Этнические общности. Межнациональные отношения, </w:t>
            </w:r>
            <w:proofErr w:type="spellStart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этносоциальные</w:t>
            </w:r>
            <w:proofErr w:type="spellEnd"/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конфликты, пути их разрешения. Конституционные принципы национальной политики в Российской Федерации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90B3E" w:rsidRPr="00185307" w:rsidTr="00E81071">
        <w:trPr>
          <w:trHeight w:val="1825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25-26 </w:t>
            </w: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>Практическое занятие №4</w:t>
            </w: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 xml:space="preserve"> Семья как малая социальная группа. Роль семьи в  профессиональном выборе детей.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90B3E" w:rsidRPr="00185307" w:rsidTr="00E81071">
        <w:trPr>
          <w:trHeight w:val="446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left="5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Раздел 4. Политика как общественное явление.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left="1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left="3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90B3E" w:rsidRPr="00185307" w:rsidTr="00E81071">
        <w:trPr>
          <w:trHeight w:val="999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8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lastRenderedPageBreak/>
              <w:t xml:space="preserve">Тема 4.1. Политика и власть. </w:t>
            </w:r>
          </w:p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Государство в политической системе.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4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27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 </w:t>
            </w:r>
          </w:p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90B3E" w:rsidRPr="00185307" w:rsidRDefault="00390B3E" w:rsidP="00E81071">
            <w:pPr>
              <w:spacing w:after="45" w:line="268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sz w:val="26"/>
                <w:szCs w:val="26"/>
                <w:lang w:eastAsia="ru-RU"/>
              </w:rPr>
              <w:t>Роль профсоюзов в формировании основ гражданского общества. Профсоюзная деятельность в области защиты прав работника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28 Внутренние и внешние функции государства. Особенности функционального назначения современных государств. Межгосударственная интеграция, </w:t>
            </w:r>
          </w:p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формирование надгосударственных институтов — основные особенности развития современной политической системы. </w:t>
            </w:r>
          </w:p>
        </w:tc>
        <w:tc>
          <w:tcPr>
            <w:tcW w:w="10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2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7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90B3E" w:rsidRPr="00185307" w:rsidTr="00E81071">
        <w:trPr>
          <w:trHeight w:val="720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29 -30 Формы государства: формы правления, территориально-государственное устройство, политический режим. Типология политических режимов. </w:t>
            </w:r>
          </w:p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2125"/>
        </w:trPr>
        <w:tc>
          <w:tcPr>
            <w:tcW w:w="41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Тема 4.2. Участники политического процесса.</w:t>
            </w: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31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 </w:t>
            </w:r>
          </w:p>
          <w:p w:rsidR="00390B3E" w:rsidRPr="00185307" w:rsidRDefault="00390B3E" w:rsidP="00E81071">
            <w:pPr>
              <w:jc w:val="both"/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 xml:space="preserve">Профессионально ориентированное содержание </w:t>
            </w:r>
          </w:p>
          <w:p w:rsidR="00390B3E" w:rsidRPr="00185307" w:rsidRDefault="00390B3E" w:rsidP="00E81071">
            <w:pPr>
              <w:spacing w:line="256" w:lineRule="auto"/>
              <w:ind w:right="58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32 Соблюдение правовых норм в профессиональной деятельности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2 </w:t>
            </w:r>
          </w:p>
        </w:tc>
      </w:tr>
      <w:tr w:rsidR="00390B3E" w:rsidRPr="00185307" w:rsidTr="00E81071">
        <w:trPr>
          <w:trHeight w:val="1436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numPr>
                <w:ilvl w:val="0"/>
                <w:numId w:val="2"/>
              </w:numPr>
              <w:spacing w:after="161" w:line="278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Практическое занятие №5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Политические партии и движения, их классификация. Современные идейно- политические системы: консерватизм, либерализм, социал-демократия, коммунизм. </w:t>
            </w:r>
          </w:p>
          <w:p w:rsidR="00390B3E" w:rsidRPr="00185307" w:rsidRDefault="00390B3E" w:rsidP="00390B3E">
            <w:pPr>
              <w:numPr>
                <w:ilvl w:val="0"/>
                <w:numId w:val="2"/>
              </w:numPr>
              <w:spacing w:after="0"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Государство в политической системе.</w:t>
            </w:r>
          </w:p>
          <w:p w:rsidR="00390B3E" w:rsidRPr="00185307" w:rsidRDefault="00390B3E" w:rsidP="00390B3E">
            <w:pPr>
              <w:numPr>
                <w:ilvl w:val="0"/>
                <w:numId w:val="2"/>
              </w:numPr>
              <w:spacing w:after="0" w:line="256" w:lineRule="auto"/>
              <w:ind w:right="29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Консультация:</w:t>
            </w: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 Основные особенности развития современной политической системы.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3E" w:rsidRPr="00185307" w:rsidRDefault="00390B3E" w:rsidP="00E81071">
            <w:pPr>
              <w:spacing w:after="137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390B3E" w:rsidRPr="00185307" w:rsidRDefault="00390B3E" w:rsidP="00E81071">
            <w:pPr>
              <w:spacing w:after="136" w:line="256" w:lineRule="auto"/>
              <w:ind w:left="1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  <w:p w:rsidR="00390B3E" w:rsidRPr="00185307" w:rsidRDefault="00390B3E" w:rsidP="00E81071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55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 </w:t>
            </w:r>
          </w:p>
        </w:tc>
      </w:tr>
      <w:tr w:rsidR="00390B3E" w:rsidRPr="00185307" w:rsidTr="00E81071">
        <w:trPr>
          <w:trHeight w:val="1157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0B3E" w:rsidRPr="00185307" w:rsidRDefault="00390B3E" w:rsidP="00E81071">
            <w:pPr>
              <w:rPr>
                <w:rFonts w:ascii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0B3E" w:rsidRPr="00185307" w:rsidRDefault="00390B3E" w:rsidP="00E81071">
            <w:pPr>
              <w:spacing w:after="177"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spacing w:line="256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b/>
                <w:color w:val="000000"/>
                <w:sz w:val="26"/>
                <w:szCs w:val="26"/>
                <w:lang w:eastAsia="ru-RU"/>
              </w:rPr>
              <w:t>36. Дифференцированный зачет.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after="136"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  <w:p w:rsidR="00390B3E" w:rsidRPr="00185307" w:rsidRDefault="00390B3E" w:rsidP="00E81071">
            <w:pPr>
              <w:spacing w:line="256" w:lineRule="auto"/>
              <w:ind w:right="54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1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390B3E" w:rsidRPr="00185307" w:rsidTr="00E81071">
        <w:trPr>
          <w:trHeight w:val="447"/>
        </w:trPr>
        <w:tc>
          <w:tcPr>
            <w:tcW w:w="4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left="1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8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Итого: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ind w:right="49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  <w:r w:rsidRPr="00185307"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  <w:t xml:space="preserve">36 </w:t>
            </w:r>
          </w:p>
        </w:tc>
        <w:tc>
          <w:tcPr>
            <w:tcW w:w="1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0B3E" w:rsidRPr="00185307" w:rsidRDefault="00390B3E" w:rsidP="00E81071">
            <w:pPr>
              <w:spacing w:line="256" w:lineRule="auto"/>
              <w:jc w:val="center"/>
              <w:rPr>
                <w:rFonts w:ascii="Times New Roman" w:eastAsia="Calibri" w:hAnsi="Times New Roman"/>
                <w:color w:val="000000"/>
                <w:sz w:val="26"/>
                <w:szCs w:val="26"/>
                <w:lang w:eastAsia="ru-RU"/>
              </w:rPr>
            </w:pPr>
          </w:p>
        </w:tc>
      </w:tr>
    </w:tbl>
    <w:p w:rsidR="00390B3E" w:rsidRPr="00185307" w:rsidRDefault="00390B3E" w:rsidP="00390B3E">
      <w:pPr>
        <w:spacing w:after="203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0B3E" w:rsidRPr="00185307" w:rsidRDefault="00390B3E" w:rsidP="00390B3E">
      <w:pPr>
        <w:spacing w:after="0" w:line="240" w:lineRule="auto"/>
        <w:ind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характеристики уровня освоения учебного материала используются следующие обозначения: </w:t>
      </w:r>
    </w:p>
    <w:p w:rsidR="00390B3E" w:rsidRPr="00185307" w:rsidRDefault="00390B3E" w:rsidP="00390B3E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ознакомительный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(узнавание ранее изученных объектов, свойств);  </w:t>
      </w:r>
    </w:p>
    <w:p w:rsidR="00390B3E" w:rsidRPr="00185307" w:rsidRDefault="00390B3E" w:rsidP="00390B3E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репродуктивный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(выполнение деятельности по образцу, инструкции или под руководством) </w:t>
      </w:r>
    </w:p>
    <w:p w:rsidR="00390B3E" w:rsidRPr="00185307" w:rsidRDefault="00390B3E" w:rsidP="00390B3E">
      <w:pPr>
        <w:numPr>
          <w:ilvl w:val="0"/>
          <w:numId w:val="3"/>
        </w:numPr>
        <w:spacing w:after="0" w:line="240" w:lineRule="auto"/>
        <w:ind w:hanging="245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–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продуктивный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(планирование и самостоятельное выполнение деятельности, решение проблемных задач) </w:t>
      </w:r>
    </w:p>
    <w:p w:rsidR="00390B3E" w:rsidRPr="00185307" w:rsidRDefault="00390B3E" w:rsidP="00390B3E">
      <w:pPr>
        <w:spacing w:after="0" w:line="256" w:lineRule="auto"/>
        <w:rPr>
          <w:rFonts w:ascii="Times New Roman" w:eastAsia="Calibri" w:hAnsi="Times New Roman" w:cs="Times New Roman"/>
        </w:rPr>
        <w:sectPr w:rsidR="00390B3E" w:rsidRPr="00185307">
          <w:pgSz w:w="16838" w:h="11906" w:orient="landscape"/>
          <w:pgMar w:top="1418" w:right="1134" w:bottom="850" w:left="1134" w:header="708" w:footer="708" w:gutter="0"/>
          <w:cols w:space="720"/>
        </w:sectPr>
      </w:pPr>
    </w:p>
    <w:p w:rsidR="00390B3E" w:rsidRPr="00185307" w:rsidRDefault="00390B3E" w:rsidP="00390B3E">
      <w:pPr>
        <w:spacing w:after="203" w:line="256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lang w:eastAsia="ru-RU"/>
        </w:rPr>
        <w:lastRenderedPageBreak/>
        <w:t xml:space="preserve">                      3.УСЛОВИЯ РЕАЛИЗАЦИИ ПРОГРАММЫ ДИСЦИПЛИНЫ </w:t>
      </w:r>
    </w:p>
    <w:p w:rsidR="00390B3E" w:rsidRPr="00185307" w:rsidRDefault="00390B3E" w:rsidP="00390B3E">
      <w:pPr>
        <w:spacing w:after="9" w:line="268" w:lineRule="auto"/>
        <w:ind w:left="3875" w:hanging="2439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3.1.Требования к минимальному материально-техническому обеспечению: </w:t>
      </w:r>
    </w:p>
    <w:p w:rsidR="00390B3E" w:rsidRPr="00185307" w:rsidRDefault="00390B3E" w:rsidP="00390B3E">
      <w:pPr>
        <w:spacing w:after="0" w:line="256" w:lineRule="auto"/>
        <w:ind w:left="76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0B3E" w:rsidRPr="00185307" w:rsidRDefault="00390B3E" w:rsidP="00390B3E">
      <w:pPr>
        <w:spacing w:after="12" w:line="268" w:lineRule="auto"/>
        <w:ind w:right="6" w:firstLine="71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Для реализации учебной дисциплины имеется в наличии учебный кабинет социально-экономических дисциплин. </w:t>
      </w:r>
    </w:p>
    <w:p w:rsidR="00390B3E" w:rsidRPr="00185307" w:rsidRDefault="00390B3E" w:rsidP="00390B3E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Оборудование учебного кабинета: </w:t>
      </w:r>
    </w:p>
    <w:p w:rsidR="00390B3E" w:rsidRPr="00185307" w:rsidRDefault="00390B3E" w:rsidP="00390B3E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посадочные места по количеству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:rsidR="00390B3E" w:rsidRPr="00185307" w:rsidRDefault="00390B3E" w:rsidP="00390B3E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рабочее место преподавателя; </w:t>
      </w:r>
    </w:p>
    <w:p w:rsidR="00390B3E" w:rsidRPr="00185307" w:rsidRDefault="00390B3E" w:rsidP="00390B3E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-шкафы для книг; портреты; </w:t>
      </w:r>
    </w:p>
    <w:p w:rsidR="00390B3E" w:rsidRPr="00185307" w:rsidRDefault="00390B3E" w:rsidP="00390B3E">
      <w:pPr>
        <w:spacing w:after="12" w:line="268" w:lineRule="auto"/>
        <w:ind w:left="721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-интерактивная доска </w:t>
      </w:r>
    </w:p>
    <w:p w:rsidR="00390B3E" w:rsidRPr="00185307" w:rsidRDefault="00390B3E" w:rsidP="00390B3E">
      <w:pPr>
        <w:spacing w:after="9" w:line="268" w:lineRule="auto"/>
        <w:ind w:left="721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Технические средства обучения: </w:t>
      </w:r>
    </w:p>
    <w:p w:rsidR="00390B3E" w:rsidRPr="00185307" w:rsidRDefault="00390B3E" w:rsidP="00390B3E">
      <w:pPr>
        <w:numPr>
          <w:ilvl w:val="1"/>
          <w:numId w:val="4"/>
        </w:numPr>
        <w:spacing w:after="12" w:line="268" w:lineRule="auto"/>
        <w:ind w:right="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компьютер и мультимедиа проектор. </w:t>
      </w:r>
    </w:p>
    <w:p w:rsidR="00390B3E" w:rsidRPr="00185307" w:rsidRDefault="00390B3E" w:rsidP="00390B3E">
      <w:pPr>
        <w:spacing w:after="40" w:line="256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0B3E" w:rsidRPr="00185307" w:rsidRDefault="00390B3E" w:rsidP="00390B3E">
      <w:pPr>
        <w:spacing w:after="9" w:line="268" w:lineRule="auto"/>
        <w:ind w:left="154" w:right="162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     3.2. Информационное обеспечение обучения Основные источники: </w:t>
      </w:r>
    </w:p>
    <w:p w:rsidR="00390B3E" w:rsidRPr="00185307" w:rsidRDefault="00390B3E" w:rsidP="00390B3E">
      <w:pPr>
        <w:spacing w:after="12" w:line="268" w:lineRule="auto"/>
        <w:ind w:left="10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Ковригин, В. В. Обществознание: учебник / В.В. Ковригин. — Москва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ИНФРАМ, 2022. — 303 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(Среднее профессиональное образование). — DOI 10.12737/22813. - ISBN 978-5-16-012362-2. - Текст: электронный. - URL: </w:t>
      </w:r>
    </w:p>
    <w:p w:rsidR="00390B3E" w:rsidRPr="00185307" w:rsidRDefault="00110A85" w:rsidP="00390B3E">
      <w:pPr>
        <w:spacing w:after="0" w:line="429" w:lineRule="auto"/>
        <w:ind w:left="144" w:right="2403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hyperlink r:id="rId6" w:history="1">
        <w:r w:rsidR="00390B3E"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https://znanium.com/catalog/product/1844700</w:t>
        </w:r>
      </w:hyperlink>
      <w:hyperlink r:id="rId7" w:history="1"/>
      <w:r w:rsidR="00390B3E"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Дополнительные источники: </w:t>
      </w:r>
    </w:p>
    <w:p w:rsidR="00390B3E" w:rsidRPr="00185307" w:rsidRDefault="00390B3E" w:rsidP="00390B3E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А. Г. Обществознание для профессий и специальностей технического, </w:t>
      </w:r>
      <w:proofErr w:type="spellStart"/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гуманитарного профилей: учебник. — М., 2020. </w:t>
      </w:r>
    </w:p>
    <w:p w:rsidR="00390B3E" w:rsidRPr="00185307" w:rsidRDefault="00390B3E" w:rsidP="00390B3E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специальностей технического, естественн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научного, гуманитарного профилей. Практикум. — М., 2019. </w:t>
      </w:r>
    </w:p>
    <w:p w:rsidR="00390B3E" w:rsidRPr="00185307" w:rsidRDefault="00390B3E" w:rsidP="00390B3E">
      <w:pPr>
        <w:numPr>
          <w:ilvl w:val="0"/>
          <w:numId w:val="5"/>
        </w:numPr>
        <w:spacing w:after="0" w:line="271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Важенин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А.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Г.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Обществознание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для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профессий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и специальностей технического, </w:t>
      </w:r>
      <w:proofErr w:type="spellStart"/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гуманитарного профилей. Контрольные задания. — М., 2019. </w:t>
      </w:r>
    </w:p>
    <w:p w:rsidR="00390B3E" w:rsidRPr="00185307" w:rsidRDefault="00390B3E" w:rsidP="00390B3E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— М., 2019. </w:t>
      </w:r>
    </w:p>
    <w:p w:rsidR="00390B3E" w:rsidRPr="00185307" w:rsidRDefault="00390B3E" w:rsidP="00390B3E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Горелов А. А., Горелова Т. А. Обществознание для профессий и специальностей социально-экономического профиля. Практикум. — М., 2019. </w:t>
      </w:r>
    </w:p>
    <w:p w:rsidR="00390B3E" w:rsidRPr="00185307" w:rsidRDefault="00390B3E" w:rsidP="00390B3E">
      <w:pPr>
        <w:numPr>
          <w:ilvl w:val="0"/>
          <w:numId w:val="5"/>
        </w:numPr>
        <w:spacing w:after="0" w:line="268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Котова О. А., </w:t>
      </w:r>
      <w:proofErr w:type="spell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Лискова</w:t>
      </w:r>
      <w:proofErr w:type="spell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 Е. Обществознание. Репетиционные варианты. — М., 2020. </w:t>
      </w:r>
    </w:p>
    <w:p w:rsidR="00390B3E" w:rsidRPr="00185307" w:rsidRDefault="00390B3E" w:rsidP="00390B3E">
      <w:pPr>
        <w:spacing w:after="27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0B3E" w:rsidRPr="00185307" w:rsidRDefault="00390B3E" w:rsidP="00390B3E">
      <w:pPr>
        <w:spacing w:after="12" w:line="271" w:lineRule="auto"/>
        <w:ind w:left="144" w:right="1419" w:hanging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Интернет-ресурсы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8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http://znanium.com/</w:t>
        </w:r>
      </w:hyperlink>
      <w:hyperlink r:id="rId9" w:history="1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</w:t>
      </w:r>
      <w:proofErr w:type="spell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(«ГАРАНТ» — информационно-правовой портал). </w:t>
      </w:r>
    </w:p>
    <w:p w:rsidR="00390B3E" w:rsidRPr="00185307" w:rsidRDefault="00390B3E" w:rsidP="00390B3E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www.istrodina.com (</w:t>
      </w:r>
      <w:proofErr w:type="gramStart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Российский</w:t>
      </w:r>
      <w:proofErr w:type="gramEnd"/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исторический иллюстрированный журнала Родина) </w:t>
      </w:r>
    </w:p>
    <w:p w:rsidR="00390B3E" w:rsidRPr="00185307" w:rsidRDefault="00390B3E" w:rsidP="00390B3E">
      <w:pPr>
        <w:spacing w:after="0" w:line="256" w:lineRule="auto"/>
        <w:ind w:left="144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390B3E" w:rsidRPr="00185307" w:rsidRDefault="00390B3E" w:rsidP="00390B3E">
      <w:pPr>
        <w:spacing w:after="9" w:line="268" w:lineRule="auto"/>
        <w:ind w:left="154" w:hanging="1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Сервисы и инструменты: </w:t>
      </w:r>
    </w:p>
    <w:p w:rsidR="00390B3E" w:rsidRPr="00185307" w:rsidRDefault="00390B3E" w:rsidP="00390B3E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1.Skype (режим доступа: </w:t>
      </w:r>
      <w:hyperlink r:id="rId10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https</w:t>
        </w:r>
      </w:hyperlink>
      <w:hyperlink r:id="rId11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://</w:t>
        </w:r>
      </w:hyperlink>
      <w:hyperlink r:id="rId12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www</w:t>
        </w:r>
      </w:hyperlink>
      <w:hyperlink r:id="rId13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eastAsia="ru-RU"/>
          </w:rPr>
          <w:t>.</w:t>
        </w:r>
      </w:hyperlink>
      <w:hyperlink r:id="rId14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skype</w:t>
        </w:r>
      </w:hyperlink>
      <w:hyperlink r:id="rId15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.</w:t>
        </w:r>
      </w:hyperlink>
      <w:hyperlink r:id="rId16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com</w:t>
        </w:r>
      </w:hyperlink>
      <w:hyperlink r:id="rId17" w:history="1">
        <w:r w:rsidRPr="00185307">
          <w:rPr>
            <w:rFonts w:ascii="Times New Roman" w:eastAsia="Times New Roman" w:hAnsi="Times New Roman" w:cs="Times New Roman"/>
            <w:color w:val="0563C1"/>
            <w:sz w:val="26"/>
            <w:szCs w:val="26"/>
            <w:u w:val="single"/>
            <w:lang w:val="en-US" w:eastAsia="ru-RU"/>
          </w:rPr>
          <w:t>/</w:t>
        </w:r>
      </w:hyperlink>
      <w:hyperlink r:id="rId18" w:history="1">
        <w:r w:rsidRPr="00185307">
          <w:rPr>
            <w:rFonts w:ascii="Times New Roman" w:eastAsia="Times New Roman" w:hAnsi="Times New Roman" w:cs="Times New Roman"/>
            <w:color w:val="000000"/>
            <w:sz w:val="26"/>
            <w:szCs w:val="26"/>
            <w:u w:val="single"/>
            <w:lang w:val="en-US" w:eastAsia="ru-RU"/>
          </w:rPr>
          <w:t>)</w:t>
        </w:r>
      </w:hyperlink>
    </w:p>
    <w:p w:rsidR="00390B3E" w:rsidRPr="00185307" w:rsidRDefault="00390B3E" w:rsidP="00390B3E">
      <w:pPr>
        <w:spacing w:after="0" w:line="256" w:lineRule="auto"/>
        <w:rPr>
          <w:rFonts w:ascii="Times New Roman" w:eastAsia="Calibri" w:hAnsi="Times New Roman" w:cs="Times New Roman"/>
          <w:sz w:val="26"/>
          <w:szCs w:val="26"/>
          <w:lang w:val="en-US"/>
        </w:rPr>
      </w:pPr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2.  </w:t>
      </w:r>
      <w:proofErr w:type="spellStart"/>
      <w:proofErr w:type="gramStart"/>
      <w:r w:rsidRPr="00185307">
        <w:rPr>
          <w:rFonts w:ascii="Times New Roman" w:eastAsia="Calibri" w:hAnsi="Times New Roman" w:cs="Times New Roman"/>
          <w:sz w:val="26"/>
          <w:szCs w:val="26"/>
        </w:rPr>
        <w:t>Сферум</w:t>
      </w:r>
      <w:proofErr w:type="spellEnd"/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 xml:space="preserve">  https</w:t>
      </w:r>
      <w:proofErr w:type="gramEnd"/>
      <w:r w:rsidRPr="00185307">
        <w:rPr>
          <w:rFonts w:ascii="Times New Roman" w:eastAsia="Calibri" w:hAnsi="Times New Roman" w:cs="Times New Roman"/>
          <w:sz w:val="26"/>
          <w:szCs w:val="26"/>
          <w:lang w:val="en-US"/>
        </w:rPr>
        <w:t>://sferum.ru/</w:t>
      </w:r>
    </w:p>
    <w:p w:rsidR="00390B3E" w:rsidRPr="00390B3E" w:rsidRDefault="00390B3E" w:rsidP="00390B3E">
      <w:pPr>
        <w:spacing w:after="12" w:line="268" w:lineRule="auto"/>
        <w:ind w:left="154" w:right="6" w:hanging="1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  <w:r w:rsidRPr="00390B3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3. 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https</w:t>
      </w:r>
      <w:r w:rsidRPr="00390B3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://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390B3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r w:rsidRPr="00390B3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.</w:t>
      </w:r>
      <w:r w:rsidRPr="00185307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r w:rsidRPr="00390B3E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 xml:space="preserve">/ </w:t>
      </w:r>
    </w:p>
    <w:p w:rsidR="00390B3E" w:rsidRPr="00390B3E" w:rsidRDefault="00390B3E" w:rsidP="00390B3E">
      <w:pPr>
        <w:spacing w:after="0" w:line="256" w:lineRule="auto"/>
        <w:ind w:left="201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</w:pPr>
    </w:p>
    <w:p w:rsidR="00390B3E" w:rsidRPr="00185307" w:rsidRDefault="00390B3E" w:rsidP="00390B3E">
      <w:pPr>
        <w:spacing w:line="25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  <w:r w:rsidRPr="00185307">
        <w:rPr>
          <w:rFonts w:ascii="Times New Roman" w:eastAsia="Calibri" w:hAnsi="Times New Roman" w:cs="Times New Roman"/>
          <w:b/>
          <w:bCs/>
          <w:sz w:val="26"/>
          <w:szCs w:val="26"/>
        </w:rPr>
        <w:t>4. КОНТРОЛЬ И ОЦЕНКА РЕЗУЛЬТАТОВ ОСВОЕНИЯ УЧЕБНОЙ ДИСЦИПЛИНЫ</w:t>
      </w:r>
    </w:p>
    <w:p w:rsidR="00390B3E" w:rsidRPr="00185307" w:rsidRDefault="00390B3E" w:rsidP="00390B3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3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Контроль и оценка </w:t>
      </w:r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обучающимися</w:t>
      </w:r>
      <w:proofErr w:type="gramEnd"/>
      <w:r w:rsidRPr="00185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индивидуальных заданий, проектов, исследований. </w:t>
      </w:r>
    </w:p>
    <w:p w:rsidR="00390B3E" w:rsidRPr="00185307" w:rsidRDefault="00390B3E" w:rsidP="00390B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56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10200" w:type="dxa"/>
        <w:tblInd w:w="-294" w:type="dxa"/>
        <w:tblLayout w:type="fixed"/>
        <w:tblLook w:val="04A0"/>
      </w:tblPr>
      <w:tblGrid>
        <w:gridCol w:w="6376"/>
        <w:gridCol w:w="3824"/>
      </w:tblGrid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Результаты обучения </w:t>
            </w:r>
          </w:p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уметь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90B3E" w:rsidRPr="00185307" w:rsidTr="00E81071">
        <w:trPr>
          <w:trHeight w:val="712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</w:t>
            </w: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характеризовать основные социальные объекты, выделяя их существенные признаки, закономерности развития: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№1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объяснять причинно – следственные и функциональные связи изученных социальных объектов (включая взаимодействия человека и общества, важнейших социальных институтов общества и природной среды, общества и культуры, взаимосвязи подсистем и элементов общества);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B3E" w:rsidRPr="00185307" w:rsidRDefault="00390B3E" w:rsidP="00E81071">
            <w:pPr>
              <w:widowControl w:val="0"/>
              <w:shd w:val="clear" w:color="auto" w:fill="FFFFFF"/>
              <w:spacing w:before="60" w:after="0" w:line="240" w:lineRule="auto"/>
              <w:ind w:hanging="360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proofErr w:type="spellStart"/>
            <w:proofErr w:type="gramStart"/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р</w:t>
            </w:r>
            <w:proofErr w:type="spellEnd"/>
            <w:proofErr w:type="gramEnd"/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   раскрывать на примерах изученные теоретические положения и понятия социально – экономических и гуманитарных наук, осуществлять поиск социальной информации, представленной в различных знаковых системах (текст, схема, таблица, диаграмма, аудиовизуальный ряд), извлекать из неадаптированных оригинальных текстов, знания по заданным темам, систематизировать, анализировать и обобщать неупорядоченную социальную информацию, различать в ней факты и мнения, аргументы и выводы.</w:t>
            </w:r>
          </w:p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1, 2, 3, 4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- анализировать актуальную информацию о социальных объектах, выявляя их общие черты и различия, устанавливать соответствия между существенными чертами и признаками изученных социальных явлений и обществоведческими терминами и понятиями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- оценивать действия субъектов социальной жизни, </w:t>
            </w: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включая личность, группы, организации, с точки зрения социальных норм, экономической рациональности.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тестирование по темам 3.1 и 3.2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- формулировать на основе приобретенных обществоведческих знаний собственные суждения и аргументы по определенным проблемам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1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знать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390B3E" w:rsidRPr="00185307" w:rsidTr="00E81071">
        <w:trPr>
          <w:trHeight w:val="1540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толерантное сознание и поведение в поликультурном мире, готовность и способность вести диалог с другими людьми, достигать в нем взаимопонимания, учитывая позиции всех участников, находить общие цели и сотрудничать для их достижения; эффективно разрешать конфликты;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самостоятельная работа №6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осознанное 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тестирование по разделу 4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ответственное отношение к созданию семьи на основе осознанного принятия ценностей семейной жизни;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анализ Семейного кодекса РФ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390B3E" w:rsidRPr="00185307" w:rsidTr="00E81071">
        <w:trPr>
          <w:trHeight w:val="297"/>
        </w:trPr>
        <w:tc>
          <w:tcPr>
            <w:tcW w:w="63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85307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390B3E" w:rsidRPr="00185307" w:rsidRDefault="00390B3E" w:rsidP="00E81071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85307">
              <w:rPr>
                <w:rFonts w:ascii="Times New Roman" w:eastAsia="Calibri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</w:tbl>
    <w:p w:rsidR="00390B3E" w:rsidRPr="00264B85" w:rsidRDefault="00390B3E" w:rsidP="00390B3E">
      <w:pPr>
        <w:spacing w:after="0" w:line="256" w:lineRule="auto"/>
        <w:rPr>
          <w:rFonts w:ascii="Times New Roman" w:eastAsia="Calibri" w:hAnsi="Times New Roman" w:cs="Times New Roman"/>
        </w:rPr>
        <w:sectPr w:rsidR="00390B3E" w:rsidRPr="00264B85">
          <w:pgSz w:w="11906" w:h="16838"/>
          <w:pgMar w:top="1134" w:right="1701" w:bottom="1134" w:left="850" w:header="708" w:footer="708" w:gutter="0"/>
          <w:cols w:space="720"/>
        </w:sectPr>
      </w:pPr>
      <w:bookmarkStart w:id="0" w:name="_GoBack"/>
      <w:bookmarkEnd w:id="0"/>
    </w:p>
    <w:p w:rsidR="00390B3E" w:rsidRDefault="00390B3E" w:rsidP="00390B3E"/>
    <w:p w:rsidR="002A7ED0" w:rsidRDefault="002A7ED0"/>
    <w:sectPr w:rsidR="002A7ED0" w:rsidSect="003C2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>
    <w:nsid w:val="1A6A17C1"/>
    <w:multiLevelType w:val="hybridMultilevel"/>
    <w:tmpl w:val="F4F62306"/>
    <w:lvl w:ilvl="0" w:tplc="EFDA196C">
      <w:start w:val="33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96F4A954">
      <w:start w:val="1"/>
      <w:numFmt w:val="lowerLetter"/>
      <w:lvlText w:val="%2"/>
      <w:lvlJc w:val="left"/>
      <w:pPr>
        <w:ind w:left="12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6EE744E">
      <w:start w:val="1"/>
      <w:numFmt w:val="lowerRoman"/>
      <w:lvlText w:val="%3"/>
      <w:lvlJc w:val="left"/>
      <w:pPr>
        <w:ind w:left="19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43D6FDB0">
      <w:start w:val="1"/>
      <w:numFmt w:val="decimal"/>
      <w:lvlText w:val="%4"/>
      <w:lvlJc w:val="left"/>
      <w:pPr>
        <w:ind w:left="26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F92255D4">
      <w:start w:val="1"/>
      <w:numFmt w:val="lowerLetter"/>
      <w:lvlText w:val="%5"/>
      <w:lvlJc w:val="left"/>
      <w:pPr>
        <w:ind w:left="337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395E28EC">
      <w:start w:val="1"/>
      <w:numFmt w:val="lowerRoman"/>
      <w:lvlText w:val="%6"/>
      <w:lvlJc w:val="left"/>
      <w:pPr>
        <w:ind w:left="409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67CEB3B0">
      <w:start w:val="1"/>
      <w:numFmt w:val="decimal"/>
      <w:lvlText w:val="%7"/>
      <w:lvlJc w:val="left"/>
      <w:pPr>
        <w:ind w:left="481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06287FCC">
      <w:start w:val="1"/>
      <w:numFmt w:val="lowerLetter"/>
      <w:lvlText w:val="%8"/>
      <w:lvlJc w:val="left"/>
      <w:pPr>
        <w:ind w:left="553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334EA518">
      <w:start w:val="1"/>
      <w:numFmt w:val="lowerRoman"/>
      <w:lvlText w:val="%9"/>
      <w:lvlJc w:val="left"/>
      <w:pPr>
        <w:ind w:left="625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>
    <w:nsid w:val="33713A46"/>
    <w:multiLevelType w:val="hybridMultilevel"/>
    <w:tmpl w:val="922061BE"/>
    <w:lvl w:ilvl="0" w:tplc="2E247AF0">
      <w:start w:val="1"/>
      <w:numFmt w:val="decimal"/>
      <w:lvlText w:val="%1."/>
      <w:lvlJc w:val="left"/>
      <w:pPr>
        <w:ind w:left="2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9D24174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75ACE1AE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6C2C4332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48C059DA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E669E3C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FB90757A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3B386672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A66C2724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>
    <w:nsid w:val="3E9649FD"/>
    <w:multiLevelType w:val="hybridMultilevel"/>
    <w:tmpl w:val="42AAC4DC"/>
    <w:lvl w:ilvl="0" w:tplc="CB8AE278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CA162C18">
      <w:start w:val="1"/>
      <w:numFmt w:val="lowerLetter"/>
      <w:lvlText w:val="%2"/>
      <w:lvlJc w:val="left"/>
      <w:pPr>
        <w:ind w:left="15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E4FE7A5C">
      <w:start w:val="1"/>
      <w:numFmt w:val="lowerRoman"/>
      <w:lvlText w:val="%3"/>
      <w:lvlJc w:val="left"/>
      <w:pPr>
        <w:ind w:left="23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9DCC2334">
      <w:start w:val="1"/>
      <w:numFmt w:val="decimal"/>
      <w:lvlText w:val="%4"/>
      <w:lvlJc w:val="left"/>
      <w:pPr>
        <w:ind w:left="30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0E620CDC">
      <w:start w:val="1"/>
      <w:numFmt w:val="lowerLetter"/>
      <w:lvlText w:val="%5"/>
      <w:lvlJc w:val="left"/>
      <w:pPr>
        <w:ind w:left="374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971EC270">
      <w:start w:val="1"/>
      <w:numFmt w:val="lowerRoman"/>
      <w:lvlText w:val="%6"/>
      <w:lvlJc w:val="left"/>
      <w:pPr>
        <w:ind w:left="44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E8CA3226">
      <w:start w:val="1"/>
      <w:numFmt w:val="decimal"/>
      <w:lvlText w:val="%7"/>
      <w:lvlJc w:val="left"/>
      <w:pPr>
        <w:ind w:left="518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4BCAF126">
      <w:start w:val="1"/>
      <w:numFmt w:val="lowerLetter"/>
      <w:lvlText w:val="%8"/>
      <w:lvlJc w:val="left"/>
      <w:pPr>
        <w:ind w:left="590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E6BA3484">
      <w:start w:val="1"/>
      <w:numFmt w:val="lowerRoman"/>
      <w:lvlText w:val="%9"/>
      <w:lvlJc w:val="left"/>
      <w:pPr>
        <w:ind w:left="6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>
    <w:nsid w:val="6EF91266"/>
    <w:multiLevelType w:val="hybridMultilevel"/>
    <w:tmpl w:val="10CCAB32"/>
    <w:lvl w:ilvl="0" w:tplc="20D873C8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1" w:tplc="5A0C10CC">
      <w:start w:val="1"/>
      <w:numFmt w:val="bullet"/>
      <w:lvlRestart w:val="0"/>
      <w:lvlText w:val="-"/>
      <w:lvlJc w:val="left"/>
      <w:pPr>
        <w:ind w:left="86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2" w:tplc="DFD8EB02">
      <w:start w:val="1"/>
      <w:numFmt w:val="bullet"/>
      <w:lvlText w:val="▪"/>
      <w:lvlJc w:val="left"/>
      <w:pPr>
        <w:ind w:left="17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3" w:tplc="6E94B546">
      <w:start w:val="1"/>
      <w:numFmt w:val="bullet"/>
      <w:lvlText w:val="•"/>
      <w:lvlJc w:val="left"/>
      <w:pPr>
        <w:ind w:left="25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4" w:tplc="E988C952">
      <w:start w:val="1"/>
      <w:numFmt w:val="bullet"/>
      <w:lvlText w:val="o"/>
      <w:lvlJc w:val="left"/>
      <w:pPr>
        <w:ind w:left="323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5" w:tplc="FCE45280">
      <w:start w:val="1"/>
      <w:numFmt w:val="bullet"/>
      <w:lvlText w:val="▪"/>
      <w:lvlJc w:val="left"/>
      <w:pPr>
        <w:ind w:left="395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6" w:tplc="918E5876">
      <w:start w:val="1"/>
      <w:numFmt w:val="bullet"/>
      <w:lvlText w:val="•"/>
      <w:lvlJc w:val="left"/>
      <w:pPr>
        <w:ind w:left="467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7" w:tplc="3362A16E">
      <w:start w:val="1"/>
      <w:numFmt w:val="bullet"/>
      <w:lvlText w:val="o"/>
      <w:lvlJc w:val="left"/>
      <w:pPr>
        <w:ind w:left="539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  <w:lvl w:ilvl="8" w:tplc="775EB6BA">
      <w:start w:val="1"/>
      <w:numFmt w:val="bullet"/>
      <w:lvlText w:val="▪"/>
      <w:lvlJc w:val="left"/>
      <w:pPr>
        <w:ind w:left="6111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3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27F95"/>
    <w:rsid w:val="00027E88"/>
    <w:rsid w:val="00110A85"/>
    <w:rsid w:val="002A7ED0"/>
    <w:rsid w:val="00390B3E"/>
    <w:rsid w:val="00427F95"/>
    <w:rsid w:val="00C833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B3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390B3E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390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nanium.com/" TargetMode="External"/><Relationship Id="rId13" Type="http://schemas.openxmlformats.org/officeDocument/2006/relationships/hyperlink" Target="https://www.skype.com/" TargetMode="External"/><Relationship Id="rId18" Type="http://schemas.openxmlformats.org/officeDocument/2006/relationships/hyperlink" Target="https://www.skype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844700" TargetMode="External"/><Relationship Id="rId12" Type="http://schemas.openxmlformats.org/officeDocument/2006/relationships/hyperlink" Target="https://www.skype.com/" TargetMode="External"/><Relationship Id="rId17" Type="http://schemas.openxmlformats.org/officeDocument/2006/relationships/hyperlink" Target="https://www.skype.com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kype.com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844700" TargetMode="External"/><Relationship Id="rId11" Type="http://schemas.openxmlformats.org/officeDocument/2006/relationships/hyperlink" Target="https://www.skype.com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www.skype.com/" TargetMode="External"/><Relationship Id="rId10" Type="http://schemas.openxmlformats.org/officeDocument/2006/relationships/hyperlink" Target="https://www.skype.com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znanium.com/" TargetMode="External"/><Relationship Id="rId14" Type="http://schemas.openxmlformats.org/officeDocument/2006/relationships/hyperlink" Target="https://www.skyp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16</Pages>
  <Words>3311</Words>
  <Characters>18876</Characters>
  <Application>Microsoft Office Word</Application>
  <DocSecurity>0</DocSecurity>
  <Lines>157</Lines>
  <Paragraphs>44</Paragraphs>
  <ScaleCrop>false</ScaleCrop>
  <Company/>
  <LinksUpToDate>false</LinksUpToDate>
  <CharactersWithSpaces>22143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2025-06-25T19:20:00Z</dcterms:created>
  <dcterms:modified xsi:type="dcterms:W3CDTF">2025-07-01T19:49:00Z</dcterms:modified>
</cp:coreProperties>
</file>